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612" w:rsidRPr="004C2612" w:rsidRDefault="004C2612" w:rsidP="004C2612">
      <w:pPr>
        <w:spacing w:before="100" w:beforeAutospacing="1" w:after="100" w:afterAutospacing="1" w:line="240" w:lineRule="auto"/>
        <w:jc w:val="center"/>
        <w:outlineLvl w:val="2"/>
        <w:rPr>
          <w:rFonts w:ascii="Times New Roman" w:eastAsia="Times New Roman" w:hAnsi="Times New Roman" w:cs="Times New Roman"/>
          <w:b/>
          <w:bCs/>
          <w:color w:val="FF0000"/>
          <w:sz w:val="24"/>
          <w:szCs w:val="24"/>
          <w:u w:val="single"/>
          <w:lang w:eastAsia="cs-CZ"/>
        </w:rPr>
      </w:pPr>
      <w:r w:rsidRPr="004C2612">
        <w:rPr>
          <w:rFonts w:ascii="Times New Roman" w:eastAsia="Times New Roman" w:hAnsi="Times New Roman" w:cs="Times New Roman"/>
          <w:b/>
          <w:bCs/>
          <w:color w:val="FF0000"/>
          <w:sz w:val="24"/>
          <w:szCs w:val="24"/>
          <w:u w:val="single"/>
          <w:lang w:eastAsia="cs-CZ"/>
        </w:rPr>
        <w:t xml:space="preserve">PRÁVA SUBJEKTU ÚDAJŮ </w:t>
      </w:r>
      <w:r>
        <w:rPr>
          <w:rFonts w:ascii="Times New Roman" w:eastAsia="Times New Roman" w:hAnsi="Times New Roman" w:cs="Times New Roman"/>
          <w:b/>
          <w:bCs/>
          <w:color w:val="FF0000"/>
          <w:sz w:val="24"/>
          <w:szCs w:val="24"/>
          <w:u w:val="single"/>
          <w:lang w:eastAsia="cs-CZ"/>
        </w:rPr>
        <w:t xml:space="preserve">   </w:t>
      </w:r>
      <w:bookmarkStart w:id="0" w:name="_GoBack"/>
      <w:bookmarkEnd w:id="0"/>
      <w:r w:rsidRPr="004C2612">
        <w:rPr>
          <w:rFonts w:ascii="Times New Roman" w:eastAsia="Times New Roman" w:hAnsi="Times New Roman" w:cs="Times New Roman"/>
          <w:b/>
          <w:bCs/>
          <w:color w:val="FF0000"/>
          <w:sz w:val="24"/>
          <w:szCs w:val="24"/>
          <w:u w:val="single"/>
          <w:lang w:eastAsia="cs-CZ"/>
        </w:rPr>
        <w:t>PODLE NAŘÍZENÍ GDPR</w:t>
      </w:r>
    </w:p>
    <w:p w:rsidR="004C2612" w:rsidRPr="004C2612" w:rsidRDefault="004C2612" w:rsidP="004C2612">
      <w:pPr>
        <w:spacing w:before="100" w:beforeAutospacing="1" w:after="100" w:afterAutospacing="1" w:line="240" w:lineRule="auto"/>
        <w:outlineLvl w:val="2"/>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b/>
          <w:bCs/>
          <w:sz w:val="20"/>
          <w:szCs w:val="20"/>
          <w:lang w:eastAsia="cs-CZ"/>
        </w:rPr>
        <w:t>Práva subjektu údajů lze uplatňovat několika způsoby:</w:t>
      </w:r>
    </w:p>
    <w:p w:rsidR="004C2612" w:rsidRPr="004C2612" w:rsidRDefault="004C2612" w:rsidP="004C2612">
      <w:pPr>
        <w:numPr>
          <w:ilvl w:val="0"/>
          <w:numId w:val="1"/>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Osobně na pracovišti správce nebo pověřence po ověření totožnosti subjektu</w:t>
      </w:r>
    </w:p>
    <w:p w:rsidR="004C2612" w:rsidRPr="004C2612" w:rsidRDefault="004C2612" w:rsidP="004C2612">
      <w:pPr>
        <w:numPr>
          <w:ilvl w:val="0"/>
          <w:numId w:val="1"/>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Písemně poštovní zásilkou na adrese správce nebo pověřence, kde podpis subjektu musí být úředně ověřen</w:t>
      </w:r>
    </w:p>
    <w:p w:rsidR="004C2612" w:rsidRPr="004C2612" w:rsidRDefault="004C2612" w:rsidP="004C2612">
      <w:pPr>
        <w:numPr>
          <w:ilvl w:val="0"/>
          <w:numId w:val="1"/>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E-mailem správci nebo pověřenci, kde musí být elektronický podpis opatřený kvalifikovaným certifikátem</w:t>
      </w:r>
    </w:p>
    <w:p w:rsidR="004C2612" w:rsidRPr="004C2612" w:rsidRDefault="004C2612" w:rsidP="004C2612">
      <w:pPr>
        <w:numPr>
          <w:ilvl w:val="0"/>
          <w:numId w:val="1"/>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Datovou schránkou </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sz w:val="20"/>
          <w:szCs w:val="20"/>
          <w:lang w:eastAsia="cs-CZ"/>
        </w:rPr>
        <w:t> </w:t>
      </w:r>
      <w:r w:rsidRPr="004C2612">
        <w:rPr>
          <w:rFonts w:ascii="Times New Roman" w:eastAsia="Times New Roman" w:hAnsi="Times New Roman" w:cs="Times New Roman"/>
          <w:b/>
          <w:bCs/>
          <w:sz w:val="20"/>
          <w:szCs w:val="20"/>
          <w:lang w:eastAsia="cs-CZ"/>
        </w:rPr>
        <w:t>Právo na informace (podle článku 13 Obecného nařízení) </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má právo na následující informace:</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totožnost a kontaktní údaje správce a jeho případného zástupce,</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kontaktní údaje případného pověřence pro ochranu osobních údajů,</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účely a právní základ zpracování,</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oprávněné zájmy správce nebo třetí strany.</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příjemci nebo kategorie příjemců osobních údajů,</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úmysl správce předávat osobní údaje do třetích zemí a mezinárodním organizacím,</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plánovaná doba, po kterou jsou osobní údaje uloženy,</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skutečnost, že dochází k automatizovanému rozhodování včetně profilování a informace o použitém postupu a důsledcích takového zpracování</w:t>
      </w:r>
    </w:p>
    <w:p w:rsidR="004C2612" w:rsidRPr="004C2612" w:rsidRDefault="004C2612" w:rsidP="004C2612">
      <w:pPr>
        <w:numPr>
          <w:ilvl w:val="0"/>
          <w:numId w:val="2"/>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v případě, že osobní údaje nebyly získány od subjektu údajů - zdroj, ze kterého osobní údaje pocházejí a případné informace o tom, zda údaje pocházejí z veřejně dostupných zdrojů.</w:t>
      </w:r>
      <w:r w:rsidRPr="004C2612">
        <w:rPr>
          <w:rFonts w:ascii="Times New Roman" w:eastAsia="Times New Roman" w:hAnsi="Times New Roman" w:cs="Times New Roman"/>
          <w:sz w:val="20"/>
          <w:szCs w:val="20"/>
          <w:lang w:eastAsia="cs-CZ"/>
        </w:rPr>
        <w:br/>
      </w:r>
    </w:p>
    <w:p w:rsidR="004C2612" w:rsidRPr="004C2612" w:rsidRDefault="004C2612" w:rsidP="004C2612">
      <w:pPr>
        <w:spacing w:before="100" w:beforeAutospacing="1" w:after="100" w:afterAutospacing="1" w:line="240" w:lineRule="auto"/>
        <w:outlineLvl w:val="2"/>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b/>
          <w:bCs/>
          <w:sz w:val="20"/>
          <w:szCs w:val="20"/>
          <w:lang w:eastAsia="cs-CZ"/>
        </w:rPr>
        <w:t>Právo na přístup k osobním údajům (podle článku 15 Obecného nařízení)</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má právo získat od správce osobních údajů potvrzení, zda osobní údaje, které se ho týkají, jsou či nejsou zpracovávány a pokud je tomu tak, má právo získat přístup k těmto osobním údajům a k následujícím informacím:</w:t>
      </w:r>
    </w:p>
    <w:p w:rsidR="004C2612" w:rsidRPr="004C2612" w:rsidRDefault="004C2612" w:rsidP="004C2612">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účely zpracování,</w:t>
      </w:r>
    </w:p>
    <w:p w:rsidR="004C2612" w:rsidRPr="004C2612" w:rsidRDefault="004C2612" w:rsidP="004C2612">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kategorie zpracovávaných osobních údajů,</w:t>
      </w:r>
    </w:p>
    <w:p w:rsidR="004C2612" w:rsidRPr="004C2612" w:rsidRDefault="004C2612" w:rsidP="004C2612">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příjemci nebo kategorie příjemců osobních údajů, kterým osobní údaje byly nebo budou zpřístupněny, úmysl správce předávat osobní údaje do třetích zemí a mezinárodním organizacím,</w:t>
      </w:r>
    </w:p>
    <w:p w:rsidR="004C2612" w:rsidRPr="004C2612" w:rsidRDefault="004C2612" w:rsidP="004C2612">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plánovaná doba, po kterou jsou osobní údaje uloženy,</w:t>
      </w:r>
    </w:p>
    <w:p w:rsidR="004C2612" w:rsidRPr="004C2612" w:rsidRDefault="004C2612" w:rsidP="004C2612">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existence práva požadovat od správce opravu nebo výmaz osobních údajů týkajících se subjektu údajů nebo omezení jejich zpracování nebo vznést námitku proti tomuto zpracování,</w:t>
      </w:r>
    </w:p>
    <w:p w:rsidR="004C2612" w:rsidRPr="004C2612" w:rsidRDefault="004C2612" w:rsidP="004C2612">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právo podat stížnost u dozorového úřadu,</w:t>
      </w:r>
    </w:p>
    <w:p w:rsidR="004C2612" w:rsidRPr="004C2612" w:rsidRDefault="004C2612" w:rsidP="004C2612">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veškeré dostupné informace o zdroji osobních údajů, pokud nejsou získány od subjektu údajů,</w:t>
      </w:r>
    </w:p>
    <w:p w:rsidR="004C2612" w:rsidRPr="004C2612" w:rsidRDefault="004C2612" w:rsidP="00063EAD">
      <w:pPr>
        <w:numPr>
          <w:ilvl w:val="0"/>
          <w:numId w:val="3"/>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skutečnosti, že dochází k automatizovanému rozhodování, včetně profilování, smysluplné informace týkající se použitého postupu, jakož i významu a předpokládaných důsledků takového zpracování pro subjekt údajů. </w:t>
      </w:r>
    </w:p>
    <w:p w:rsidR="004C2612" w:rsidRPr="004C2612" w:rsidRDefault="004C2612" w:rsidP="004C2612">
      <w:pPr>
        <w:spacing w:before="100" w:beforeAutospacing="1" w:after="100" w:afterAutospacing="1" w:line="240" w:lineRule="auto"/>
        <w:outlineLvl w:val="2"/>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b/>
          <w:bCs/>
          <w:sz w:val="20"/>
          <w:szCs w:val="20"/>
          <w:lang w:eastAsia="cs-CZ"/>
        </w:rPr>
        <w:t>Právo na opravu nepřesných nebo nepravdivých osobních údajů (podle článku 16 Obecného nařízení)</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má právo na to, aby správce bez zbytečného odkladu opravil nepřesné osobní údaje, které se ho týkají.</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 </w:t>
      </w:r>
    </w:p>
    <w:p w:rsidR="004C2612" w:rsidRPr="004C2612" w:rsidRDefault="004C2612" w:rsidP="004C2612">
      <w:pPr>
        <w:spacing w:before="100" w:beforeAutospacing="1" w:after="100" w:afterAutospacing="1" w:line="240" w:lineRule="auto"/>
        <w:outlineLvl w:val="2"/>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b/>
          <w:bCs/>
          <w:sz w:val="20"/>
          <w:szCs w:val="20"/>
          <w:lang w:eastAsia="cs-CZ"/>
        </w:rPr>
        <w:t xml:space="preserve">Právo na výmaz (právo být </w:t>
      </w:r>
      <w:proofErr w:type="gramStart"/>
      <w:r w:rsidRPr="004C2612">
        <w:rPr>
          <w:rFonts w:ascii="Times New Roman" w:eastAsia="Times New Roman" w:hAnsi="Times New Roman" w:cs="Times New Roman"/>
          <w:b/>
          <w:bCs/>
          <w:sz w:val="20"/>
          <w:szCs w:val="20"/>
          <w:lang w:eastAsia="cs-CZ"/>
        </w:rPr>
        <w:t>zapomenut) (podle</w:t>
      </w:r>
      <w:proofErr w:type="gramEnd"/>
      <w:r w:rsidRPr="004C2612">
        <w:rPr>
          <w:rFonts w:ascii="Times New Roman" w:eastAsia="Times New Roman" w:hAnsi="Times New Roman" w:cs="Times New Roman"/>
          <w:b/>
          <w:bCs/>
          <w:sz w:val="20"/>
          <w:szCs w:val="20"/>
          <w:lang w:eastAsia="cs-CZ"/>
        </w:rPr>
        <w:t xml:space="preserve"> článku 17 Obecného nařízení) </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lastRenderedPageBreak/>
        <w:t>Subjekt údajů má právo na to, aby správce bez zbytečného odkladu vymazal osobní údaje, které se daného subjektu údajů týkají, a správce má povinnost osobní údaje bez zbytečného odkladu vymazat, pokud je dán jeden z těchto důvodů:</w:t>
      </w:r>
    </w:p>
    <w:p w:rsidR="004C2612" w:rsidRPr="004C2612" w:rsidRDefault="004C2612" w:rsidP="004C2612">
      <w:pPr>
        <w:numPr>
          <w:ilvl w:val="0"/>
          <w:numId w:val="4"/>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osobní údaje již nejsou potřeba pro účely, pro které byly shromážděny nebo jinak zpracovány,</w:t>
      </w:r>
    </w:p>
    <w:p w:rsidR="004C2612" w:rsidRPr="004C2612" w:rsidRDefault="004C2612" w:rsidP="004C2612">
      <w:pPr>
        <w:numPr>
          <w:ilvl w:val="0"/>
          <w:numId w:val="4"/>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odvolá souhlas, na jehož základě byly osobní údaje zpracovány a neexistuje žádný jiný právní důvod pro zpracování,</w:t>
      </w:r>
    </w:p>
    <w:p w:rsidR="004C2612" w:rsidRPr="004C2612" w:rsidRDefault="004C2612" w:rsidP="004C2612">
      <w:pPr>
        <w:numPr>
          <w:ilvl w:val="0"/>
          <w:numId w:val="4"/>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vznese námitky proti zpracování a neexistují žádné převažující oprávněné důvody pro zpracování,</w:t>
      </w:r>
    </w:p>
    <w:p w:rsidR="004C2612" w:rsidRPr="004C2612" w:rsidRDefault="004C2612" w:rsidP="004C2612">
      <w:pPr>
        <w:numPr>
          <w:ilvl w:val="0"/>
          <w:numId w:val="4"/>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osobní údaje byly zpracovány protiprávně,</w:t>
      </w:r>
    </w:p>
    <w:p w:rsidR="004C2612" w:rsidRPr="004C2612" w:rsidRDefault="004C2612" w:rsidP="004C2612">
      <w:pPr>
        <w:numPr>
          <w:ilvl w:val="0"/>
          <w:numId w:val="4"/>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osobní údaje musí být vymazány ke splnění právní povinnosti stanovené v právu Unie nebo členského státu, které se na správce vztahuje,</w:t>
      </w:r>
    </w:p>
    <w:p w:rsidR="004C2612" w:rsidRPr="004C2612" w:rsidRDefault="004C2612" w:rsidP="004C2612">
      <w:pPr>
        <w:numPr>
          <w:ilvl w:val="0"/>
          <w:numId w:val="4"/>
        </w:num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osobní údaje byly shromážděny v souvislosti s nabídkou služeb informační společnosti</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sz w:val="20"/>
          <w:szCs w:val="20"/>
          <w:lang w:eastAsia="cs-CZ"/>
        </w:rPr>
        <w:t> </w:t>
      </w:r>
      <w:r w:rsidRPr="004C2612">
        <w:rPr>
          <w:rFonts w:ascii="Times New Roman" w:eastAsia="Times New Roman" w:hAnsi="Times New Roman" w:cs="Times New Roman"/>
          <w:b/>
          <w:bCs/>
          <w:sz w:val="20"/>
          <w:szCs w:val="20"/>
          <w:lang w:eastAsia="cs-CZ"/>
        </w:rPr>
        <w:t>Právo na omezení zpracování osobních údajů (podle článku 18 Obecného nařízení)</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má právo na to, aby správce omezil zpracování do doby vyřešení podnětu subjektu údajů, pokud bude popírat přesnost osobních údajů, důvody jejich zpracování nebo pokud podá námitku proti jejich zpracování.</w:t>
      </w:r>
    </w:p>
    <w:p w:rsidR="004C2612" w:rsidRPr="004C2612" w:rsidRDefault="004C2612" w:rsidP="004C2612">
      <w:pPr>
        <w:spacing w:before="100" w:beforeAutospacing="1" w:after="100" w:afterAutospacing="1" w:line="240" w:lineRule="auto"/>
        <w:outlineLvl w:val="2"/>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b/>
          <w:bCs/>
          <w:sz w:val="20"/>
          <w:szCs w:val="20"/>
          <w:lang w:eastAsia="cs-CZ"/>
        </w:rPr>
        <w:t>Právo na přenositelnost údajů (podle článku 20 Obecného nařízení) </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má právo získat osobní údaje, které se ho týkají a které poskytl správci, ve strukturovaném, běžně používaném a strojově čitelném formátu, a právo předat tyto údaje jinému správci nebo požádat správce osobních údajů o předání těchto údajů jinému správci přímo.</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Aby mohl subjekt údajů přenositelnost údajů požadovat, musí být zpracování osobních údajů založeno na souhlasu nebo na smlouvě a musí být prováděno automatizovaně.</w:t>
      </w:r>
    </w:p>
    <w:p w:rsidR="004C2612" w:rsidRPr="004C2612" w:rsidRDefault="004C2612" w:rsidP="004C2612">
      <w:pPr>
        <w:spacing w:before="100" w:beforeAutospacing="1" w:after="100" w:afterAutospacing="1" w:line="240" w:lineRule="auto"/>
        <w:outlineLvl w:val="2"/>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b/>
          <w:bCs/>
          <w:sz w:val="20"/>
          <w:szCs w:val="20"/>
          <w:lang w:eastAsia="cs-CZ"/>
        </w:rPr>
        <w:t>Právo vznést námitku (podle článku 21 Obecného nařízení) </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má právo vznést námitku proti zpracování jeho osobních údajů, pokud jsou tyto zpracovávány na základě oprávněného zájmu správce nebo zpracování je nezbytné pro splnění úkolu prováděného ve veřejném zájmu nebo při výkonu veřejné moci, kterým je správce pověřen.</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V případě, že správce osobních údajů neprokáže, že existuje závažný oprávněný důvod pro zpracování, který převažuje nad zájmy nebo právy a svobodami subjektu údajů, správce osobních údajů zpracování na základě námitky ukončí bez zbytečného odkladu.</w:t>
      </w:r>
    </w:p>
    <w:p w:rsidR="004C2612" w:rsidRPr="004C2612" w:rsidRDefault="004C2612" w:rsidP="004C2612">
      <w:pPr>
        <w:spacing w:before="100" w:beforeAutospacing="1" w:after="100" w:afterAutospacing="1" w:line="240" w:lineRule="auto"/>
        <w:outlineLvl w:val="2"/>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b/>
          <w:bCs/>
          <w:sz w:val="20"/>
          <w:szCs w:val="20"/>
          <w:lang w:eastAsia="cs-CZ"/>
        </w:rPr>
        <w:t>Právo podat proti správci stížnost u dozorového orgánu (podle článku 77 Obecného nařízení)</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Subjekt údajů má právo podat stížnost u dozorového orgánu, pokud se domnívá, že zpracováním jeho osobních údajů došlo k porušení tohoto Obecného nařízení.</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b/>
          <w:bCs/>
          <w:sz w:val="20"/>
          <w:szCs w:val="20"/>
          <w:lang w:eastAsia="cs-CZ"/>
        </w:rPr>
      </w:pPr>
      <w:r w:rsidRPr="004C2612">
        <w:rPr>
          <w:rFonts w:ascii="Times New Roman" w:eastAsia="Times New Roman" w:hAnsi="Times New Roman" w:cs="Times New Roman"/>
          <w:sz w:val="20"/>
          <w:szCs w:val="20"/>
          <w:lang w:eastAsia="cs-CZ"/>
        </w:rPr>
        <w:t> </w:t>
      </w:r>
      <w:r w:rsidRPr="004C2612">
        <w:rPr>
          <w:rFonts w:ascii="Times New Roman" w:eastAsia="Times New Roman" w:hAnsi="Times New Roman" w:cs="Times New Roman"/>
          <w:b/>
          <w:bCs/>
          <w:sz w:val="20"/>
          <w:szCs w:val="20"/>
          <w:lang w:eastAsia="cs-CZ"/>
        </w:rPr>
        <w:t>Právo na odvolání souhlasu se zpracováním osobních údajů (podle článku 7 Obecného nařízení) </w:t>
      </w:r>
    </w:p>
    <w:p w:rsidR="004C2612" w:rsidRPr="004C2612" w:rsidRDefault="004C2612" w:rsidP="004C2612">
      <w:pPr>
        <w:spacing w:before="100" w:beforeAutospacing="1" w:after="100" w:afterAutospacing="1" w:line="240" w:lineRule="auto"/>
        <w:rPr>
          <w:rFonts w:ascii="Times New Roman" w:eastAsia="Times New Roman" w:hAnsi="Times New Roman" w:cs="Times New Roman"/>
          <w:sz w:val="20"/>
          <w:szCs w:val="20"/>
          <w:lang w:eastAsia="cs-CZ"/>
        </w:rPr>
      </w:pPr>
      <w:r w:rsidRPr="004C2612">
        <w:rPr>
          <w:rFonts w:ascii="Times New Roman" w:eastAsia="Times New Roman" w:hAnsi="Times New Roman" w:cs="Times New Roman"/>
          <w:sz w:val="20"/>
          <w:szCs w:val="20"/>
          <w:lang w:eastAsia="cs-CZ"/>
        </w:rPr>
        <w:t>V případě zpracování osobních údajů na základě souhlasu subjektu údajů ke zpracování osobních údajů podle článku 6 odst. 1 písm. a) Obecného nařízení nebo článku 9 odst. 2 písm. a) Obecného nařízení, má subjekt údajů právo udělený souhlas kdykoliv odvolat, a to u správce osobních údajů.</w:t>
      </w:r>
    </w:p>
    <w:p w:rsidR="000842B5" w:rsidRPr="004C2612" w:rsidRDefault="000842B5">
      <w:pPr>
        <w:rPr>
          <w:sz w:val="20"/>
          <w:szCs w:val="20"/>
        </w:rPr>
      </w:pPr>
    </w:p>
    <w:sectPr w:rsidR="000842B5" w:rsidRPr="004C2612" w:rsidSect="00905FDC">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054D2"/>
    <w:multiLevelType w:val="multilevel"/>
    <w:tmpl w:val="6E0C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612C9"/>
    <w:multiLevelType w:val="multilevel"/>
    <w:tmpl w:val="DB58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4300F"/>
    <w:multiLevelType w:val="multilevel"/>
    <w:tmpl w:val="DB2E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3009E0"/>
    <w:multiLevelType w:val="multilevel"/>
    <w:tmpl w:val="064C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612"/>
    <w:rsid w:val="000842B5"/>
    <w:rsid w:val="004C2612"/>
    <w:rsid w:val="00905F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327AE-100C-4C4D-B814-89E4A961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4C261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4C2612"/>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4C261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789</Words>
  <Characters>4659</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dc:creator>
  <cp:keywords/>
  <dc:description/>
  <cp:lastModifiedBy>obec</cp:lastModifiedBy>
  <cp:revision>1</cp:revision>
  <dcterms:created xsi:type="dcterms:W3CDTF">2018-06-06T07:50:00Z</dcterms:created>
  <dcterms:modified xsi:type="dcterms:W3CDTF">2018-06-06T07:52:00Z</dcterms:modified>
</cp:coreProperties>
</file>